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[Chatbot]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Halo! 👋 Terima kasih telah menghubungi TokoInovasi.id.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Saat ini tim kami sedang offline karena berada di luar jam operasional.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🕒 Jam layanan kami: Senin – Jumat, pukul 09.00 – 18.00 WIB.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Pesan Anda sudah kami terima dan akan segera kami balas saat jam kerja aktif kembali. 😊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Sambil menunggu, Anda bisa: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1️⃣ Melihat FAQ kami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2️⃣ Tinggalkan pesan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3️⃣ Cek status pesanan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Silakan ketik angka sesuai kebutuhan Anda. Terima kasih atas pengertiannya! 🙏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